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F81BD" w14:textId="77777777" w:rsidR="00A7183B" w:rsidRDefault="00A7183B"/>
    <w:p w14:paraId="61224559" w14:textId="7ACB4272" w:rsidR="00A7183B" w:rsidRDefault="00A7183B">
      <w:pPr>
        <w:rPr>
          <w:noProof/>
          <w:lang w:val="ka-GE"/>
        </w:rPr>
      </w:pPr>
    </w:p>
    <w:p w14:paraId="62C0FB75" w14:textId="207BB503" w:rsidR="00A7183B" w:rsidRDefault="00A7183B">
      <w:pPr>
        <w:rPr>
          <w:noProof/>
          <w:lang w:val="ka-GE"/>
        </w:rPr>
      </w:pPr>
    </w:p>
    <w:p w14:paraId="44DBF115" w14:textId="581F2C88" w:rsidR="00A7183B" w:rsidRDefault="00A7183B" w:rsidP="00A7183B">
      <w:pPr>
        <w:jc w:val="center"/>
        <w:rPr>
          <w:noProof/>
          <w:lang w:val="ka-GE"/>
        </w:rPr>
      </w:pPr>
      <w:r>
        <w:rPr>
          <w:noProof/>
          <w:lang w:val="ka-GE"/>
        </w:rPr>
        <w:t>შპს  „,,,,,</w:t>
      </w:r>
    </w:p>
    <w:p w14:paraId="3EFC3586" w14:textId="6CBE3202" w:rsidR="00A7183B" w:rsidRDefault="00A7183B" w:rsidP="00A7183B">
      <w:pPr>
        <w:jc w:val="center"/>
        <w:rPr>
          <w:noProof/>
          <w:lang w:val="ka-GE"/>
        </w:rPr>
      </w:pPr>
      <w:r>
        <w:rPr>
          <w:noProof/>
          <w:lang w:val="ka-GE"/>
        </w:rPr>
        <w:t>საიდენტიფიკაციო კოდი: შემდგომში როგორც კომპანია</w:t>
      </w:r>
    </w:p>
    <w:p w14:paraId="57915B47" w14:textId="7E67AA00" w:rsidR="00A7183B" w:rsidRDefault="00A7183B" w:rsidP="00A7183B">
      <w:pPr>
        <w:jc w:val="center"/>
        <w:rPr>
          <w:noProof/>
          <w:lang w:val="ka-GE"/>
        </w:rPr>
      </w:pPr>
    </w:p>
    <w:p w14:paraId="69F1C1D3" w14:textId="22FD189D" w:rsidR="00A7183B" w:rsidRDefault="00A7183B" w:rsidP="00A7183B">
      <w:pPr>
        <w:jc w:val="center"/>
        <w:rPr>
          <w:noProof/>
          <w:lang w:val="ka-GE"/>
        </w:rPr>
      </w:pPr>
      <w:r>
        <w:rPr>
          <w:noProof/>
          <w:lang w:val="ka-GE"/>
        </w:rPr>
        <w:t>პარტნიორის გადაწყვეტილება</w:t>
      </w:r>
    </w:p>
    <w:p w14:paraId="62A60B89" w14:textId="77777777" w:rsidR="00A7183B" w:rsidRDefault="00A7183B" w:rsidP="00A7183B">
      <w:pPr>
        <w:jc w:val="center"/>
        <w:rPr>
          <w:noProof/>
          <w:lang w:val="ka-GE"/>
        </w:rPr>
      </w:pPr>
    </w:p>
    <w:p w14:paraId="47CC8FA0" w14:textId="17157212" w:rsidR="00A7183B" w:rsidRDefault="00A7183B" w:rsidP="00A7183B">
      <w:pPr>
        <w:rPr>
          <w:noProof/>
          <w:lang w:val="ka-GE"/>
        </w:rPr>
      </w:pPr>
      <w:r>
        <w:rPr>
          <w:noProof/>
          <w:lang w:val="ka-GE"/>
        </w:rPr>
        <w:t>ქალაქი                                                                                                                                       რიცხვი, თვე, წელი</w:t>
      </w:r>
    </w:p>
    <w:p w14:paraId="2CC5D436" w14:textId="6E38978D" w:rsidR="00A7183B" w:rsidRDefault="00A7183B" w:rsidP="00A7183B">
      <w:pPr>
        <w:rPr>
          <w:noProof/>
          <w:lang w:val="ka-GE"/>
        </w:rPr>
      </w:pPr>
      <w:r>
        <w:rPr>
          <w:noProof/>
          <w:lang w:val="ka-GE"/>
        </w:rPr>
        <w:t>გადაწყვეტილება მიღებულია კომპანიის პარტნიორის 100% წილისა და ხმის უფების პარტნიორის/პარტნიორების ..... (პირადი #) მიერ.</w:t>
      </w:r>
    </w:p>
    <w:p w14:paraId="0C1ADE02" w14:textId="6F47E033" w:rsidR="00A7183B" w:rsidRDefault="00A7183B" w:rsidP="00A7183B">
      <w:pPr>
        <w:rPr>
          <w:noProof/>
          <w:lang w:val="ka-GE"/>
        </w:rPr>
      </w:pPr>
      <w:r>
        <w:rPr>
          <w:noProof/>
          <w:lang w:val="ka-GE"/>
        </w:rPr>
        <w:t>პარტნიორმა გადაწყვიტა:</w:t>
      </w:r>
    </w:p>
    <w:p w14:paraId="3370E928" w14:textId="32A8B80E" w:rsidR="00A7183B" w:rsidRPr="00E82D1F" w:rsidRDefault="00A7183B" w:rsidP="00A7183B">
      <w:pPr>
        <w:pStyle w:val="ListParagraph"/>
        <w:numPr>
          <w:ilvl w:val="0"/>
          <w:numId w:val="1"/>
        </w:numPr>
      </w:pPr>
      <w:r>
        <w:rPr>
          <w:lang w:val="ka-GE"/>
        </w:rPr>
        <w:t>შპს .... უზრუნველყოს საქართველოს გარემოს დაცვისა და სოფლის მეურნეობის სამინისტროსთან ან სამინისტროს საქვეუწყებო ნებისმიერ სამსახურთან, საჯარო სამართლის იურიდიულ პირთან ან/და ა(ა)იპ სოფლის განვითარებ</w:t>
      </w:r>
      <w:r w:rsidR="00E82D1F">
        <w:rPr>
          <w:lang w:val="ka-GE"/>
        </w:rPr>
        <w:t xml:space="preserve">ის </w:t>
      </w:r>
      <w:r>
        <w:rPr>
          <w:lang w:val="ka-GE"/>
        </w:rPr>
        <w:t>სააგენტოს მოსავლის ამღები სასოფლო-სამეურნეო ტექნიკის შესყიდვის თანადაფინანსებაზე მოლაპარაკების წარმოება</w:t>
      </w:r>
      <w:r w:rsidR="00E82D1F">
        <w:rPr>
          <w:lang w:val="ka-GE"/>
        </w:rPr>
        <w:t>, „ბენეფიციარის თანადაფინანსების შესახებ ხელშეკრულების გაფორმება, ამ ხელშეკრულებითა და საქართველოს მთავრობის „სასოფლო-სამეურნეო ტექნიკის თანადაფინანსების სახელმწიფო პროგრამის დამტკიცების თაობაზე“ 2019 წლის 15 მარტის დადგენილებით გათვალისწინებული ვალდებულების აღება.</w:t>
      </w:r>
    </w:p>
    <w:p w14:paraId="0DA9C71B" w14:textId="1C6C9C0C" w:rsidR="00E82D1F" w:rsidRPr="00E82D1F" w:rsidRDefault="00E82D1F" w:rsidP="00A7183B">
      <w:pPr>
        <w:pStyle w:val="ListParagraph"/>
        <w:numPr>
          <w:ilvl w:val="0"/>
          <w:numId w:val="1"/>
        </w:numPr>
      </w:pPr>
      <w:r>
        <w:rPr>
          <w:lang w:val="ka-GE"/>
        </w:rPr>
        <w:t>წინამდებარე გადაწყვეტილების აღსრულება დაევალოს კომპანიის დირექტორს ან/და დირექტორის მინდობილ პირს, რომელიც უფლებამოსილია ამ გადაწყვეტილების აღსრულების მიზნით შეასრულოს ნებისმიერი ქმედება, მათ შორის, თავად განსაზღვროს ხელშეკრულების პირობები, უზრუნველყოს მისი ხელმოწერა ან/და რეგისტრაცია ასეთი საჭიროების არსებობის შემთხვევაში.</w:t>
      </w:r>
    </w:p>
    <w:p w14:paraId="0DAB3581" w14:textId="6F63A48C" w:rsidR="00E82D1F" w:rsidRDefault="00E82D1F" w:rsidP="00E82D1F"/>
    <w:p w14:paraId="5CAC81A6" w14:textId="60F6A1A2" w:rsidR="00E82D1F" w:rsidRDefault="00E82D1F" w:rsidP="00E82D1F"/>
    <w:p w14:paraId="70A3A601" w14:textId="0ECBB832" w:rsidR="00E82D1F" w:rsidRPr="00E82D1F" w:rsidRDefault="00E82D1F" w:rsidP="00E82D1F">
      <w:pPr>
        <w:rPr>
          <w:lang w:val="ka-GE"/>
        </w:rPr>
      </w:pPr>
      <w:r>
        <w:rPr>
          <w:lang w:val="ka-GE"/>
        </w:rPr>
        <w:t>პარტნიორის ხელმოწერა</w:t>
      </w:r>
    </w:p>
    <w:sectPr w:rsidR="00E82D1F" w:rsidRPr="00E82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633A4"/>
    <w:multiLevelType w:val="hybridMultilevel"/>
    <w:tmpl w:val="6D2CB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2A"/>
    <w:rsid w:val="004C3700"/>
    <w:rsid w:val="00961B2A"/>
    <w:rsid w:val="00A7183B"/>
    <w:rsid w:val="00E8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173F6"/>
  <w15:chartTrackingRefBased/>
  <w15:docId w15:val="{846509A1-1FA3-4588-8B8D-9CB5E93A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Besik Macharashvili</dc:creator>
  <cp:keywords/>
  <dc:description/>
  <cp:lastModifiedBy>Besik Macharashvili</cp:lastModifiedBy>
  <cp:revision>2</cp:revision>
  <dcterms:created xsi:type="dcterms:W3CDTF">2023-01-31T12:17:00Z</dcterms:created>
  <dcterms:modified xsi:type="dcterms:W3CDTF">2023-01-31T12:35:00Z</dcterms:modified>
</cp:coreProperties>
</file>